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1201" w14:textId="77777777" w:rsidR="006B59C1" w:rsidRPr="006B59C1" w:rsidRDefault="006B59C1" w:rsidP="006B59C1">
      <w:pPr>
        <w:spacing w:after="100" w:line="360" w:lineRule="auto"/>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4. Welche Kosten entstehen?</w:t>
      </w:r>
    </w:p>
    <w:p w14:paraId="08A05F92" w14:textId="77777777" w:rsidR="006B59C1" w:rsidRPr="006B59C1" w:rsidRDefault="006B59C1" w:rsidP="006B59C1">
      <w:pPr>
        <w:spacing w:after="100" w:line="360" w:lineRule="auto"/>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xml:space="preserve">Auch wenn die Pacht eines Kleingartens an sich dank der Förderung durch das Land NRW relativ niedrig ist, so ist es doch gut zu wissen welche Gesamt-Kosten pro Jahr überhaupt für so einen Kleingarten entstehen. Denn es gibt ja auch noch Mitgliederbeiträge, Versicherung etc. Hier </w:t>
      </w:r>
      <w:proofErr w:type="gramStart"/>
      <w:r w:rsidRPr="006B59C1">
        <w:rPr>
          <w:rFonts w:ascii="Times New Roman" w:eastAsia="Times New Roman" w:hAnsi="Times New Roman" w:cs="Times New Roman"/>
          <w:b/>
          <w:color w:val="000000"/>
          <w:sz w:val="36"/>
          <w:szCs w:val="36"/>
          <w:lang w:eastAsia="de-DE"/>
        </w:rPr>
        <w:t>eine  Übersicht</w:t>
      </w:r>
      <w:proofErr w:type="gramEnd"/>
      <w:r w:rsidRPr="006B59C1">
        <w:rPr>
          <w:rFonts w:ascii="Times New Roman" w:eastAsia="Times New Roman" w:hAnsi="Times New Roman" w:cs="Times New Roman"/>
          <w:b/>
          <w:color w:val="000000"/>
          <w:sz w:val="36"/>
          <w:szCs w:val="36"/>
          <w:lang w:eastAsia="de-DE"/>
        </w:rPr>
        <w:t xml:space="preserve"> für unseren Verein: </w:t>
      </w:r>
    </w:p>
    <w:p w14:paraId="0B7F2827"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Pacht:</w:t>
      </w:r>
      <w:r w:rsidRPr="006B59C1">
        <w:rPr>
          <w:rFonts w:ascii="Times New Roman" w:eastAsia="Times New Roman" w:hAnsi="Times New Roman" w:cs="Times New Roman"/>
          <w:b/>
          <w:color w:val="000000"/>
          <w:sz w:val="24"/>
          <w:szCs w:val="24"/>
          <w:lang w:eastAsia="de-DE"/>
        </w:rPr>
        <w:t xml:space="preserve"> </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 xml:space="preserve">                     0,24 € pro m²/Jahr</w:t>
      </w:r>
    </w:p>
    <w:p w14:paraId="283417EB"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Vereinsbeitrag:</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45,00 €/Jahr</w:t>
      </w:r>
    </w:p>
    <w:p w14:paraId="71864B3D"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Verbandsbeitrag:</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31,70 €/Jahr</w:t>
      </w:r>
    </w:p>
    <w:p w14:paraId="48015E31"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FED-Versicherung*</w:t>
      </w:r>
      <w:proofErr w:type="gramStart"/>
      <w:r w:rsidRPr="006B59C1">
        <w:rPr>
          <w:rFonts w:ascii="Times New Roman" w:eastAsia="Times New Roman" w:hAnsi="Times New Roman" w:cs="Times New Roman"/>
          <w:b/>
          <w:color w:val="000000"/>
          <w:sz w:val="36"/>
          <w:szCs w:val="36"/>
          <w:lang w:eastAsia="de-DE"/>
        </w:rPr>
        <w:t>² :</w:t>
      </w:r>
      <w:proofErr w:type="gramEnd"/>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        30.- bis 80,00 €/Jahr</w:t>
      </w:r>
    </w:p>
    <w:p w14:paraId="77876187"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Wasser:</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         1,62€/m³+ Grundgebühr</w:t>
      </w:r>
    </w:p>
    <w:p w14:paraId="1FB56F2E"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Strom:</w:t>
      </w:r>
      <w:r w:rsidRPr="006B59C1">
        <w:rPr>
          <w:rFonts w:ascii="Times New Roman" w:eastAsia="Times New Roman" w:hAnsi="Times New Roman" w:cs="Times New Roman"/>
          <w:b/>
          <w:color w:val="000000"/>
          <w:sz w:val="24"/>
          <w:szCs w:val="24"/>
          <w:lang w:eastAsia="de-DE"/>
        </w:rPr>
        <w:t>   </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 xml:space="preserve">      0,28 €/KWh Grundgebühr</w:t>
      </w:r>
    </w:p>
    <w:p w14:paraId="0E770A5C"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 xml:space="preserve"> Umlagen:</w:t>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24"/>
          <w:szCs w:val="24"/>
          <w:lang w:eastAsia="de-DE"/>
        </w:rPr>
        <w:tab/>
      </w:r>
      <w:r w:rsidRPr="006B59C1">
        <w:rPr>
          <w:rFonts w:ascii="Times New Roman" w:eastAsia="Times New Roman" w:hAnsi="Times New Roman" w:cs="Times New Roman"/>
          <w:b/>
          <w:color w:val="000000"/>
          <w:sz w:val="36"/>
          <w:szCs w:val="36"/>
          <w:lang w:eastAsia="de-DE"/>
        </w:rPr>
        <w:t>             zurzeit 44,85 €</w:t>
      </w:r>
    </w:p>
    <w:p w14:paraId="07D52C50" w14:textId="77777777" w:rsidR="006B59C1" w:rsidRPr="006B59C1" w:rsidRDefault="006B59C1" w:rsidP="006B59C1">
      <w:pPr>
        <w:spacing w:after="0" w:line="360" w:lineRule="auto"/>
        <w:ind w:left="720" w:hanging="360"/>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w:t>
      </w:r>
      <w:r w:rsidRPr="006B59C1">
        <w:rPr>
          <w:rFonts w:ascii="Times New Roman" w:eastAsia="Times New Roman" w:hAnsi="Times New Roman" w:cs="Times New Roman"/>
          <w:b/>
          <w:color w:val="000000"/>
          <w:sz w:val="14"/>
          <w:szCs w:val="14"/>
          <w:lang w:eastAsia="de-DE"/>
        </w:rPr>
        <w:t>      </w:t>
      </w:r>
      <w:r w:rsidRPr="006B59C1">
        <w:rPr>
          <w:rFonts w:ascii="Times New Roman" w:eastAsia="Times New Roman" w:hAnsi="Times New Roman" w:cs="Times New Roman"/>
          <w:b/>
          <w:color w:val="000000"/>
          <w:sz w:val="36"/>
          <w:szCs w:val="36"/>
          <w:lang w:eastAsia="de-DE"/>
        </w:rPr>
        <w:t>Gemeinschaftsstunden</w:t>
      </w:r>
      <w:r w:rsidRPr="006B59C1">
        <w:rPr>
          <w:rFonts w:ascii="Times New Roman" w:eastAsia="Times New Roman" w:hAnsi="Times New Roman" w:cs="Times New Roman"/>
          <w:b/>
          <w:color w:val="000000"/>
          <w:sz w:val="27"/>
          <w:szCs w:val="27"/>
          <w:lang w:eastAsia="de-DE"/>
        </w:rPr>
        <w:t>:</w:t>
      </w:r>
      <w:r w:rsidRPr="006B59C1">
        <w:rPr>
          <w:rFonts w:ascii="Times New Roman" w:eastAsia="Times New Roman" w:hAnsi="Times New Roman" w:cs="Times New Roman"/>
          <w:b/>
          <w:color w:val="000000"/>
          <w:sz w:val="24"/>
          <w:szCs w:val="24"/>
          <w:lang w:eastAsia="de-DE"/>
        </w:rPr>
        <w:t> </w:t>
      </w:r>
      <w:r w:rsidRPr="006B59C1">
        <w:rPr>
          <w:rFonts w:ascii="Times New Roman" w:eastAsia="Times New Roman" w:hAnsi="Times New Roman" w:cs="Times New Roman"/>
          <w:b/>
          <w:color w:val="000000"/>
          <w:sz w:val="27"/>
          <w:szCs w:val="27"/>
          <w:lang w:eastAsia="de-DE"/>
        </w:rPr>
        <w:t>zurzeit 20 Std Arbeit/Jahr</w:t>
      </w:r>
    </w:p>
    <w:p w14:paraId="1811B814" w14:textId="77777777" w:rsidR="006B59C1" w:rsidRPr="006B59C1" w:rsidRDefault="006B59C1" w:rsidP="006B59C1">
      <w:pPr>
        <w:spacing w:after="0" w:line="360" w:lineRule="auto"/>
        <w:ind w:left="1080" w:hanging="360"/>
        <w:contextualSpacing/>
        <w:rPr>
          <w:rFonts w:ascii="Trebuchet MS" w:eastAsia="Times New Roman" w:hAnsi="Trebuchet MS" w:cs="Times New Roman"/>
          <w:b/>
          <w:color w:val="183317"/>
          <w:sz w:val="24"/>
          <w:szCs w:val="24"/>
          <w:lang w:eastAsia="de-DE"/>
        </w:rPr>
      </w:pPr>
      <w:r w:rsidRPr="006B59C1">
        <w:rPr>
          <w:rFonts w:ascii="Times New Roman" w:eastAsia="Wingdings" w:hAnsi="Times New Roman" w:cs="Times New Roman"/>
          <w:b/>
          <w:color w:val="000000"/>
          <w:sz w:val="27"/>
          <w:szCs w:val="27"/>
          <w:lang w:eastAsia="de-DE"/>
        </w:rPr>
        <w:t>*</w:t>
      </w:r>
      <w:r w:rsidRPr="006B59C1">
        <w:rPr>
          <w:rFonts w:ascii="Times New Roman" w:eastAsia="Wingdings" w:hAnsi="Times New Roman" w:cs="Times New Roman"/>
          <w:b/>
          <w:color w:val="000000"/>
          <w:sz w:val="14"/>
          <w:szCs w:val="14"/>
          <w:lang w:eastAsia="de-DE"/>
        </w:rPr>
        <w:t> </w:t>
      </w:r>
      <w:r w:rsidRPr="006B59C1">
        <w:rPr>
          <w:rFonts w:ascii="Times New Roman" w:eastAsia="Times New Roman" w:hAnsi="Times New Roman" w:cs="Times New Roman"/>
          <w:b/>
          <w:color w:val="000000"/>
          <w:sz w:val="24"/>
          <w:szCs w:val="24"/>
          <w:lang w:eastAsia="de-DE"/>
        </w:rPr>
        <w:t>Pro nicht geleisteter Gemeinschaftsstunde werden 25,00 €</w:t>
      </w:r>
    </w:p>
    <w:p w14:paraId="7ACFA7E3" w14:textId="77777777" w:rsidR="006B59C1" w:rsidRPr="006B59C1" w:rsidRDefault="006B59C1" w:rsidP="006B59C1">
      <w:pPr>
        <w:spacing w:after="0" w:line="360" w:lineRule="auto"/>
        <w:ind w:left="1080" w:hanging="360"/>
        <w:contextualSpacing/>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24"/>
          <w:szCs w:val="24"/>
          <w:lang w:eastAsia="de-DE"/>
        </w:rPr>
        <w:t xml:space="preserve">   am Ende des Jahres berechnet.                                                </w:t>
      </w:r>
    </w:p>
    <w:p w14:paraId="0B689A64" w14:textId="77777777" w:rsidR="006B59C1" w:rsidRPr="006B59C1" w:rsidRDefault="006B59C1" w:rsidP="006B59C1">
      <w:pPr>
        <w:spacing w:after="0" w:line="360" w:lineRule="auto"/>
        <w:ind w:left="1080" w:hanging="360"/>
        <w:contextualSpacing/>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*²</w:t>
      </w:r>
      <w:r w:rsidRPr="006B59C1">
        <w:rPr>
          <w:rFonts w:ascii="Times New Roman" w:eastAsia="Times New Roman" w:hAnsi="Times New Roman" w:cs="Times New Roman"/>
          <w:b/>
          <w:color w:val="000000"/>
          <w:sz w:val="24"/>
          <w:szCs w:val="24"/>
          <w:lang w:eastAsia="de-DE"/>
        </w:rPr>
        <w:t xml:space="preserve"> = Feuer-, Einbruch-, Diebstahlversicherung</w:t>
      </w:r>
    </w:p>
    <w:p w14:paraId="46F7A999" w14:textId="77777777" w:rsidR="006B59C1" w:rsidRPr="006B59C1" w:rsidRDefault="006B59C1" w:rsidP="006B59C1">
      <w:pPr>
        <w:spacing w:after="0" w:line="360" w:lineRule="auto"/>
        <w:ind w:left="720" w:hanging="360"/>
        <w:contextualSpacing/>
        <w:rPr>
          <w:rFonts w:ascii="Trebuchet MS" w:eastAsia="Times New Roman" w:hAnsi="Trebuchet MS" w:cs="Times New Roman"/>
          <w:b/>
          <w:color w:val="183317"/>
          <w:sz w:val="24"/>
          <w:szCs w:val="24"/>
          <w:lang w:eastAsia="de-DE"/>
        </w:rPr>
      </w:pPr>
      <w:r w:rsidRPr="006B59C1">
        <w:rPr>
          <w:rFonts w:ascii="Trebuchet MS" w:eastAsia="Times New Roman" w:hAnsi="Trebuchet MS" w:cs="Times New Roman"/>
          <w:b/>
          <w:color w:val="183317"/>
          <w:sz w:val="24"/>
          <w:szCs w:val="24"/>
          <w:lang w:eastAsia="de-DE"/>
        </w:rPr>
        <w:t> </w:t>
      </w:r>
    </w:p>
    <w:p w14:paraId="2632200F" w14:textId="77777777" w:rsidR="006B59C1" w:rsidRPr="006B59C1" w:rsidRDefault="006B59C1" w:rsidP="006B59C1">
      <w:pPr>
        <w:spacing w:after="0" w:line="360" w:lineRule="auto"/>
        <w:contextualSpacing/>
        <w:jc w:val="both"/>
        <w:rPr>
          <w:rFonts w:ascii="Trebuchet MS" w:eastAsia="Times New Roman" w:hAnsi="Trebuchet MS" w:cs="Times New Roman"/>
          <w:b/>
          <w:color w:val="183317"/>
          <w:sz w:val="24"/>
          <w:szCs w:val="24"/>
          <w:lang w:eastAsia="de-DE"/>
        </w:rPr>
      </w:pPr>
      <w:r w:rsidRPr="006B59C1">
        <w:rPr>
          <w:rFonts w:ascii="Times New Roman" w:eastAsia="Times New Roman" w:hAnsi="Times New Roman" w:cs="Times New Roman"/>
          <w:b/>
          <w:color w:val="000000"/>
          <w:sz w:val="36"/>
          <w:szCs w:val="36"/>
          <w:lang w:eastAsia="de-DE"/>
        </w:rPr>
        <w:t xml:space="preserve">Diese Kosten können sich von Jahr zu Jahr geringfügig ändern, sind aber schonmal ein guter Anhaltspunkt. Zudem muss bei der Übernahme eines Gartens einmalig eine Ablösesumme, in Höhe einer unabhängigen </w:t>
      </w:r>
      <w:r w:rsidRPr="006B59C1">
        <w:rPr>
          <w:rFonts w:ascii="Times New Roman" w:eastAsia="Times New Roman" w:hAnsi="Times New Roman" w:cs="Times New Roman"/>
          <w:b/>
          <w:color w:val="000000"/>
          <w:sz w:val="36"/>
          <w:szCs w:val="36"/>
          <w:lang w:eastAsia="de-DE"/>
        </w:rPr>
        <w:lastRenderedPageBreak/>
        <w:t>Wertermittlung durch einen Fachberater, gezahlt werden, die dem Wert der vorhandenen Bebauung und Bepflanzung entspricht. Natürlich gibt es auch noch Kosten für Saatgut, Pflanzen und evtl. Werkzeug, die man mit einkalkulieren sollte.</w:t>
      </w:r>
    </w:p>
    <w:p w14:paraId="6C04B23E" w14:textId="77777777" w:rsidR="00F52EEF" w:rsidRDefault="00F52EEF">
      <w:bookmarkStart w:id="0" w:name="_GoBack"/>
      <w:bookmarkEnd w:id="0"/>
    </w:p>
    <w:sectPr w:rsidR="00F52E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C1"/>
    <w:rsid w:val="006B59C1"/>
    <w:rsid w:val="00F52E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E5EB"/>
  <w15:chartTrackingRefBased/>
  <w15:docId w15:val="{00488515-47C2-40EA-AEDB-AFADA17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59C1"/>
    <w:pPr>
      <w:spacing w:before="100" w:beforeAutospacing="1" w:after="100" w:afterAutospacing="1" w:line="240" w:lineRule="auto"/>
    </w:pPr>
    <w:rPr>
      <w:rFonts w:ascii="Times New Roman" w:eastAsia="Times New Roman" w:hAnsi="Times New Roman" w:cs="Times New Roman"/>
      <w:color w:val="183317"/>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1</cp:revision>
  <dcterms:created xsi:type="dcterms:W3CDTF">2026-02-13T16:17:00Z</dcterms:created>
  <dcterms:modified xsi:type="dcterms:W3CDTF">2026-02-13T16:17:00Z</dcterms:modified>
</cp:coreProperties>
</file>